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氨氮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快速测定仪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TE-5105G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T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E-510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G型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氨氮测定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仪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满足国标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《HJ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535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-200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水质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氨氮的测定纳氏试剂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分光光度法》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检定规程.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采用彩色液晶触摸屏、运用人性化的操作界面指引设计，用户可根据文字语音提示操作仪器。仪器性能稳定、测量准确、测定范围广、功能强大、操作简单；直接测定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氨氮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水质检测。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52290" cy="3455035"/>
            <wp:effectExtent l="0" t="0" r="1016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 xml:space="preserve">功能特点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*光纤分光系统，可测定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氨氮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*具有数据存储功能，可存储100万组数居，并能够自由查看;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*作为专业的水质测定仪，浓度直读,测量结果更准确稳定;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*配备完善的专业耗材试剂，工作步骤大大减少，测量更加简单、准确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*采用7英寸的彩色触屏，配备直观语音菜单导航系统，科技感更强;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*智能设计，操作简单，测量准确;整机便携化设计，美观大方;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*仪器自备校准曲线功能，可根据标准样品计算、校准、修改、储存曲线; </w:t>
      </w:r>
    </w:p>
    <w:p>
      <w:pPr>
        <w:rPr>
          <w:rFonts w:hint="eastAsia"/>
          <w:b/>
          <w:bCs/>
          <w:color w:val="C00000"/>
          <w:sz w:val="30"/>
          <w:szCs w:val="30"/>
        </w:rPr>
      </w:pPr>
      <w:r>
        <w:rPr>
          <w:rFonts w:hint="eastAsia"/>
          <w:b/>
          <w:bCs/>
          <w:color w:val="C00000"/>
          <w:sz w:val="30"/>
          <w:szCs w:val="30"/>
        </w:rPr>
        <w:t>技术参数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光学系统：光纤分光系统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光源：进口12V/20V卤素灯（可达10万小时以上）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检测位 ：5个检测位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显示  ： 7英寸彩色液晶触摸屏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进样装置：自动多通道检测装置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检测方式：比色管检测（预制试剂）,比色皿检测（粉末试剂）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检测范围：0.01-100</w:t>
      </w:r>
      <w:r>
        <w:rPr>
          <w:rFonts w:hint="eastAsia"/>
          <w:b/>
          <w:bCs/>
          <w:sz w:val="28"/>
          <w:szCs w:val="28"/>
        </w:rPr>
        <w:t xml:space="preserve">mg/L 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分段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准确度：≤±5%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波长：420nm</w:t>
      </w:r>
    </w:p>
    <w:p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参比通道： 设有固定自动参比通道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重复性：≤±2%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通道间误差：≤±2%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存储：可存储100万组数据，可自由调用查看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预存曲线：预存280条标准曲线和50条拟合曲线，并可修改和添加曲线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消解：标配16孔消解器仪器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自动校准：仪器具有自动校准功能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打印方式：标配内置热敏打印机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数据传输：配备USB接口和串口传输功能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标准配置:配套多功能消解器、专用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氨氮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预制试剂、专用反应管、比色皿、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比色皿架、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比色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架、移液器、打印纸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电源线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保险丝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使用说明手册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产品合格证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仪器装箱清单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保修卡....</w:t>
      </w: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E2E4A"/>
    <w:rsid w:val="05AB4E0B"/>
    <w:rsid w:val="09FA0EAF"/>
    <w:rsid w:val="0B9C3FB8"/>
    <w:rsid w:val="10557FD7"/>
    <w:rsid w:val="12B25522"/>
    <w:rsid w:val="1A1B7E18"/>
    <w:rsid w:val="217C19BF"/>
    <w:rsid w:val="2781700A"/>
    <w:rsid w:val="2ADB1A96"/>
    <w:rsid w:val="2E3B716E"/>
    <w:rsid w:val="30D673AC"/>
    <w:rsid w:val="423B3D8D"/>
    <w:rsid w:val="46FB6A06"/>
    <w:rsid w:val="47840BBE"/>
    <w:rsid w:val="586F2AA5"/>
    <w:rsid w:val="66402269"/>
    <w:rsid w:val="7B6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2020-12-24T02:01:06Z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