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ind w:firstLine="1807" w:firstLineChars="500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智能BOD测定仪 (无汞压差法)</w:t>
      </w:r>
    </w:p>
    <w:p>
      <w:pPr>
        <w:pStyle w:val="2"/>
        <w:widowControl/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TE-BOD(6A)</w:t>
      </w:r>
      <w:r>
        <w:rPr>
          <w:rFonts w:hint="eastAsia" w:ascii="Calibri" w:hAnsi="Calibri" w:eastAsia="宋体" w:cs="Calibri"/>
          <w:b/>
          <w:bCs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bCs/>
          <w:sz w:val="28"/>
          <w:szCs w:val="28"/>
        </w:rPr>
        <w:t>型</w:t>
      </w:r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测定仪</w:t>
      </w:r>
      <w:r>
        <w:rPr>
          <w:rFonts w:ascii="Calibri" w:hAnsi="Calibri" w:eastAsia="Calibri" w:cs="Calibri"/>
          <w:b/>
          <w:bCs/>
          <w:sz w:val="28"/>
          <w:szCs w:val="28"/>
        </w:rPr>
        <w:t>采用国家标准</w:t>
      </w:r>
      <w:r>
        <w:rPr>
          <w:rFonts w:hint="eastAsia" w:ascii="Calibri" w:hAnsi="Calibri" w:cs="Calibri"/>
          <w:b/>
          <w:bCs/>
          <w:sz w:val="28"/>
          <w:szCs w:val="28"/>
        </w:rPr>
        <w:t>（HJ</w:t>
      </w:r>
      <w:r>
        <w:rPr>
          <w:rFonts w:hint="eastAsia" w:ascii="Calibri" w:hAnsi="Calibri" w:cs="Calibri"/>
          <w:b/>
          <w:bCs/>
          <w:sz w:val="28"/>
          <w:szCs w:val="28"/>
          <w:lang w:val="en-US" w:eastAsia="zh-CN"/>
        </w:rPr>
        <w:t>-</w:t>
      </w:r>
      <w:r>
        <w:rPr>
          <w:rFonts w:hint="eastAsia" w:ascii="Calibri" w:hAnsi="Calibri" w:cs="Calibri"/>
          <w:b/>
          <w:bCs/>
          <w:sz w:val="28"/>
          <w:szCs w:val="28"/>
        </w:rPr>
        <w:t>505</w:t>
      </w:r>
      <w:r>
        <w:rPr>
          <w:rFonts w:hint="eastAsia" w:ascii="Calibri" w:hAnsi="Calibri" w:cs="Calibri"/>
          <w:b/>
          <w:bCs/>
          <w:sz w:val="28"/>
          <w:szCs w:val="28"/>
          <w:lang w:val="en-US" w:eastAsia="zh-CN"/>
        </w:rPr>
        <w:t>-</w:t>
      </w:r>
      <w:r>
        <w:rPr>
          <w:rFonts w:hint="eastAsia" w:ascii="Calibri" w:hAnsi="Calibri" w:cs="Calibri"/>
          <w:b/>
          <w:bCs/>
          <w:sz w:val="28"/>
          <w:szCs w:val="28"/>
        </w:rPr>
        <w:t>2009）</w:t>
      </w:r>
      <w:r>
        <w:rPr>
          <w:rFonts w:ascii="Calibri" w:hAnsi="Calibri" w:eastAsia="Calibri" w:cs="Calibri"/>
          <w:b/>
          <w:bCs/>
          <w:sz w:val="28"/>
          <w:szCs w:val="28"/>
        </w:rPr>
        <w:t>,5日培养法,无汞压差</w:t>
      </w:r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法</w:t>
      </w:r>
      <w:r>
        <w:rPr>
          <w:rFonts w:ascii="Calibri" w:hAnsi="Calibri" w:eastAsia="Calibri" w:cs="Calibri"/>
          <w:b/>
          <w:bCs/>
          <w:sz w:val="28"/>
          <w:szCs w:val="28"/>
        </w:rPr>
        <w:t>检测</w:t>
      </w:r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.</w:t>
      </w:r>
    </w:p>
    <w:p>
      <w:pPr>
        <w:pStyle w:val="2"/>
        <w:widowControl/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56455" cy="3696335"/>
            <wp:effectExtent l="0" t="0" r="10795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此仪器含有</w:t>
      </w:r>
      <w:r>
        <w:rPr>
          <w:rFonts w:ascii="Calibri" w:hAnsi="Calibri" w:eastAsia="Calibri" w:cs="Calibri"/>
          <w:b/>
          <w:bCs/>
          <w:sz w:val="28"/>
          <w:szCs w:val="28"/>
        </w:rPr>
        <w:t>6个单元独立显示测试位,每个单元测试位单独计时测试,每个测试位内置锂电池，检测途中断电不影响结果.每个测试位独立显示取样量、测定值、测定时间、上传数据与所有测定信息.</w:t>
      </w:r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自动完成测量过程、无需专人看管、安全可靠、智能微电脑控制.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>功能特点</w:t>
      </w:r>
    </w:p>
    <w:p>
      <w:pPr>
        <w:pStyle w:val="2"/>
        <w:widowControl/>
        <w:rPr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*直接显示每个通道BOD检测数据</w:t>
      </w:r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结果</w:t>
      </w:r>
      <w:r>
        <w:rPr>
          <w:rFonts w:ascii="Calibri" w:hAnsi="Calibri" w:eastAsia="Calibri" w:cs="Calibri"/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br w:type="textWrapping"/>
      </w:r>
      <w:r>
        <w:rPr>
          <w:rFonts w:ascii="Calibri" w:hAnsi="Calibri" w:eastAsia="Calibri" w:cs="Calibri"/>
          <w:b/>
          <w:bCs/>
          <w:sz w:val="28"/>
          <w:szCs w:val="28"/>
        </w:rPr>
        <w:t>*采用彩色显示屏，每天自动</w:t>
      </w:r>
      <w:r>
        <w:rPr>
          <w:rFonts w:hint="eastAsia" w:ascii="Calibri" w:hAnsi="Calibri" w:cs="Calibri"/>
          <w:b/>
          <w:bCs/>
          <w:sz w:val="28"/>
          <w:szCs w:val="28"/>
        </w:rPr>
        <w:t>显示</w:t>
      </w:r>
      <w:r>
        <w:rPr>
          <w:rFonts w:ascii="Calibri" w:hAnsi="Calibri" w:eastAsia="Calibri" w:cs="Calibri"/>
          <w:b/>
          <w:bCs/>
          <w:sz w:val="28"/>
          <w:szCs w:val="28"/>
        </w:rPr>
        <w:t>测量数值;</w:t>
      </w:r>
    </w:p>
    <w:p>
      <w:pPr>
        <w:pStyle w:val="2"/>
        <w:widowControl/>
        <w:rPr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*使用无汞压差检测法，测量水中BOD,</w:t>
      </w:r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测量准确</w:t>
      </w:r>
      <w:r>
        <w:rPr>
          <w:rFonts w:ascii="Calibri" w:hAnsi="Calibri" w:eastAsia="Calibri" w:cs="Calibri"/>
          <w:b/>
          <w:bCs/>
          <w:sz w:val="28"/>
          <w:szCs w:val="28"/>
        </w:rPr>
        <w:t>，操作简单;</w:t>
      </w:r>
    </w:p>
    <w:p>
      <w:pPr>
        <w:pStyle w:val="2"/>
        <w:widowControl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*采用进口传感器，性能稳定，漂移少，测量准确。</w:t>
      </w:r>
    </w:p>
    <w:p>
      <w:pPr>
        <w:pStyle w:val="2"/>
        <w:widowControl/>
        <w:rPr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*测量样品数量1-6,可任意选择单个样品开始时间;</w:t>
      </w:r>
    </w:p>
    <w:p>
      <w:pPr>
        <w:pStyle w:val="2"/>
        <w:widowControl/>
        <w:rPr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*配备内置锂电池供电，检测中途停电不影响结果;</w:t>
      </w:r>
    </w:p>
    <w:p>
      <w:pPr>
        <w:pStyle w:val="2"/>
        <w:widowControl/>
        <w:rPr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*存储空间大，可存储10万以上检测结果;</w:t>
      </w:r>
    </w:p>
    <w:p>
      <w:pPr>
        <w:pStyle w:val="2"/>
        <w:widowControl/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*测量过程无需专人看管，不怕断电，全程智能化监控，具有支持连续、间隙式搅拌功能</w:t>
      </w:r>
      <w:bookmarkStart w:id="0" w:name="_GoBack"/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.</w:t>
      </w:r>
    </w:p>
    <w:bookmarkEnd w:id="0"/>
    <w:p>
      <w:pPr>
        <w:pStyle w:val="2"/>
        <w:widowControl/>
        <w:rPr>
          <w:rFonts w:ascii="Calibri" w:hAnsi="Calibri" w:eastAsia="Calibri" w:cs="Calibri"/>
        </w:rPr>
      </w:pPr>
      <w:r>
        <w:rPr>
          <w:rFonts w:hint="eastAsia" w:ascii="Calibri" w:hAnsi="Calibri" w:eastAsia="宋体" w:cs="Calibri"/>
          <w:b/>
          <w:bCs/>
          <w:color w:val="C00000"/>
          <w:sz w:val="30"/>
          <w:szCs w:val="30"/>
          <w:lang w:val="en-US" w:eastAsia="zh-CN"/>
        </w:rPr>
        <w:t>技术参数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测量原理：无汞压差法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存储数据：5天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7天数据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测量周期：5天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7天可选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测定精度：±8%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培养瓶容积：580mL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额定电压: AC220V±10%/50-60HZ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测量记录:5分钟-3小时/次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数据打印：测量当天数据,历史数据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测定下限：2mg/L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额定功率: 20W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测量数量: 6组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培养温度：20±1℃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测定范围：(0-4000) mg/L</w:t>
      </w:r>
    </w:p>
    <w:p>
      <w:pPr>
        <w:pStyle w:val="2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搅拌模式：支持连续、间隙搅拌</w:t>
      </w:r>
    </w:p>
    <w:p>
      <w:pPr>
        <w:pStyle w:val="2"/>
        <w:widowControl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标准配置：专用培养瓶盖、电源适配器、BOD培养瓶、搅拌转子、药剂杯、精密PH试纸、溢流瓶、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塑料镊子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营养盐/缓冲剂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氢氧化钠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葡萄糖/谷氨酸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热敏打印纸、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使用说明手册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产品合格证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仪器装箱清单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保修卡</w:t>
      </w:r>
    </w:p>
    <w:p>
      <w:pPr>
        <w:pStyle w:val="2"/>
        <w:widowControl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454A"/>
    <w:rsid w:val="0C22460C"/>
    <w:rsid w:val="11945509"/>
    <w:rsid w:val="13832A2C"/>
    <w:rsid w:val="13D764F9"/>
    <w:rsid w:val="20DF7BD2"/>
    <w:rsid w:val="22FD0BB1"/>
    <w:rsid w:val="240B3664"/>
    <w:rsid w:val="259F61A3"/>
    <w:rsid w:val="299F2B1E"/>
    <w:rsid w:val="2B402FC6"/>
    <w:rsid w:val="2EB11BC7"/>
    <w:rsid w:val="34E10788"/>
    <w:rsid w:val="378D17AF"/>
    <w:rsid w:val="38DF6CEC"/>
    <w:rsid w:val="3AA5205D"/>
    <w:rsid w:val="3DF016F2"/>
    <w:rsid w:val="3FC57980"/>
    <w:rsid w:val="43886F50"/>
    <w:rsid w:val="50E75A81"/>
    <w:rsid w:val="5C315139"/>
    <w:rsid w:val="5D215003"/>
    <w:rsid w:val="69004A5A"/>
    <w:rsid w:val="6F1A3D08"/>
    <w:rsid w:val="7F2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2020-12-23T09:19:30Z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