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t>智能红外分光测油仪   TE-9600型</w:t>
      </w:r>
    </w:p>
    <w:p>
      <w:pPr>
        <w:pStyle w:val="2"/>
        <w:keepNext w:val="0"/>
        <w:keepLines w:val="0"/>
        <w:widowControl/>
        <w:suppressLineNumbers w:val="0"/>
      </w:pPr>
      <w:r>
        <w:t>根据HJ637- 2018标准，用四氯乙烯萃取水中的油类物质，测定总萃取物，然后将萃取液用硅酸镁吸附,经脱除动植物油等极性物质后，测定石油类。总萃取物和石油类的含量均由波数分别为2930cm-1（CH2基团中C-H键的伸缩振动）、2960cm-1（CH3基团中C-H键的伸缩振动）和3030cm-1 (芳香环中C-H键的伸缩振动)谱带处的吸光度A2930、A2960和A3030进行计草。动植物油的含量按总萃取物与石油类含量之差计算.</w:t>
      </w:r>
      <w:r>
        <w:br w:type="textWrapping"/>
      </w:r>
      <w:r>
        <w:br w:type="textWrapping"/>
      </w:r>
      <w:r>
        <w:t>■FEATURES</w:t>
      </w:r>
      <w:r>
        <w:br w:type="textWrapping"/>
      </w:r>
      <w:r>
        <w:t>功能特点</w:t>
      </w:r>
      <w:r>
        <w:br w:type="textWrapping"/>
      </w:r>
      <w:r>
        <w:br w:type="textWrapping"/>
      </w:r>
      <w:r>
        <w:t>*具有测量仪器校正系数功能;</w:t>
      </w:r>
      <w:r>
        <w:br w:type="textWrapping"/>
      </w:r>
      <w:r>
        <w:t>*标准三波数(2930cm-1、2960cm-1 、3030cm-1)，红外三波数谱图清晰、准确，可以显示三个波数产生的吸收谱图、吸光度;</w:t>
      </w:r>
      <w:r>
        <w:br w:type="textWrapping"/>
      </w:r>
      <w:r>
        <w:br w:type="textWrapping"/>
      </w:r>
      <w:r>
        <w:t>*采用卤素红外光源，寿命长;</w:t>
      </w:r>
      <w:r>
        <w:br w:type="textWrapping"/>
      </w:r>
      <w:r>
        <w:t>*热释敏光电检测器采集光源亮灭时的双重信号，实现红外光的零点时时自动调整;</w:t>
      </w:r>
      <w:r>
        <w:br w:type="textWrapping"/>
      </w:r>
      <w:r>
        <w:br w:type="textWrapping"/>
      </w:r>
      <w:r>
        <w:t>*可使用四氯乙烯、三氯三氟乙烷等其他非碳氢有机溶剂作萃取剂;</w:t>
      </w:r>
      <w:r>
        <w:br w:type="textWrapping"/>
      </w:r>
      <w:r>
        <w:br w:type="textWrapping"/>
      </w:r>
      <w:r>
        <w:t>*可拆卸一体化光学系统，体积小、光程短、能量大，先分光后吸收，稳定性好;</w:t>
      </w:r>
      <w:r>
        <w:br w:type="textWrapping"/>
      </w:r>
      <w:r>
        <w:br w:type="textWrapping"/>
      </w:r>
      <w:r>
        <w:t>*电调制光源替代机械切换光源，简化结构，提高性能;</w:t>
      </w:r>
      <w:r>
        <w:br w:type="textWrapping"/>
      </w:r>
      <w:r>
        <w:br w:type="textWrapping"/>
      </w:r>
      <w:r>
        <w:t>*适用Windows XP、 win7及以 上操作系充;</w:t>
      </w:r>
      <w:r>
        <w:br w:type="textWrapping"/>
      </w:r>
      <w:r>
        <w:br w:type="textWrapping"/>
      </w:r>
      <w:r>
        <w:t>*具有统计分析、谱图显示、储存、打印等功能;</w:t>
      </w:r>
      <w:r>
        <w:br w:type="textWrapping"/>
      </w:r>
      <w:r>
        <w:br w:type="textWrapping"/>
      </w:r>
      <w:r>
        <w:t>*四氯乙烯、四氯化碳均可测样;满足新国标要求。</w:t>
      </w:r>
      <w:r>
        <w:br w:type="textWrapping"/>
      </w:r>
      <w:r>
        <w:br w:type="textWrapping"/>
      </w:r>
      <w:r>
        <w:t>FEATURES</w:t>
      </w:r>
      <w:r>
        <w:br w:type="textWrapping"/>
      </w:r>
      <w:r>
        <w:t>服务领域</w:t>
      </w:r>
      <w:r>
        <w:br w:type="textWrapping"/>
      </w:r>
      <w:r>
        <w:br w:type="textWrapping"/>
      </w:r>
      <w:r>
        <w:t>环境监测系统、石油化工、水文水利、自来水、污水处理厂、火力发电厂、钢铁企业、高校科研教学、农业环境监测、铁路环境监测、汽车制造、海洋环境监测、交通环境监测、环境科研等检测室、实验室使</w:t>
      </w:r>
      <w:r>
        <w:br w:type="textWrapping"/>
      </w:r>
      <w:r>
        <w:br w:type="textWrapping"/>
      </w:r>
      <w:r>
        <w:t>. FEATURES</w:t>
      </w:r>
      <w:r>
        <w:br w:type="textWrapping"/>
      </w:r>
      <w:r>
        <w:t>应用范围</w:t>
      </w:r>
      <w:r>
        <w:br w:type="textWrapping"/>
      </w:r>
      <w:r>
        <w:br w:type="textWrapping"/>
      </w:r>
      <w:r>
        <w:t>该仪器主要应用在地表水、地下水、工业废水中含油量的测量，也可用于餐饮业烟气中油的监测和固体中含油量的监测。该仪器是测量水体、气体、 固体中含油量的专业仪器</w:t>
      </w:r>
    </w:p>
    <w:p>
      <w:pPr>
        <w:pStyle w:val="2"/>
        <w:keepNext w:val="0"/>
        <w:keepLines w:val="0"/>
        <w:widowControl/>
        <w:suppressLineNumbers w:val="0"/>
      </w:pPr>
      <w:r>
        <w:t>技术指标</w:t>
      </w:r>
    </w:p>
    <w:p>
      <w:pPr>
        <w:pStyle w:val="2"/>
        <w:keepNext w:val="0"/>
        <w:keepLines w:val="0"/>
        <w:widowControl/>
        <w:suppressLineNumbers w:val="0"/>
      </w:pPr>
      <w:r>
        <w:t>检出限：3SD≤0.04mg/L（测量11次空白计算3倍标准偏差）</w:t>
      </w:r>
    </w:p>
    <w:p>
      <w:pPr>
        <w:pStyle w:val="2"/>
        <w:keepNext w:val="0"/>
        <w:keepLines w:val="0"/>
        <w:widowControl/>
        <w:suppressLineNumbers w:val="0"/>
      </w:pPr>
      <w:r>
        <w:t>最低检出浓度：0.01mg/L(水样浓度）</w:t>
      </w:r>
    </w:p>
    <w:p>
      <w:pPr>
        <w:pStyle w:val="2"/>
        <w:keepNext w:val="0"/>
        <w:keepLines w:val="0"/>
        <w:widowControl/>
        <w:suppressLineNumbers w:val="0"/>
      </w:pPr>
      <w:r>
        <w:t>最大测量浓度：6400mg/L(水样浓度）</w:t>
      </w:r>
    </w:p>
    <w:p>
      <w:pPr>
        <w:pStyle w:val="2"/>
        <w:keepNext w:val="0"/>
        <w:keepLines w:val="0"/>
        <w:widowControl/>
        <w:suppressLineNumbers w:val="0"/>
      </w:pPr>
      <w:r>
        <w:t>基本测量范围：0.0-800mg/L</w:t>
      </w:r>
    </w:p>
    <w:p>
      <w:pPr>
        <w:pStyle w:val="2"/>
        <w:keepNext w:val="0"/>
        <w:keepLines w:val="0"/>
        <w:widowControl/>
        <w:suppressLineNumbers w:val="0"/>
      </w:pPr>
      <w:r>
        <w:t>重复性:RSD≤1%（30-100mg/L油样测定11次）</w:t>
      </w:r>
    </w:p>
    <w:p>
      <w:pPr>
        <w:pStyle w:val="2"/>
        <w:keepNext w:val="0"/>
        <w:keepLines w:val="0"/>
        <w:widowControl/>
        <w:suppressLineNumbers w:val="0"/>
      </w:pPr>
      <w:r>
        <w:t>准确度误差：&lt;2%</w:t>
      </w:r>
    </w:p>
    <w:p>
      <w:pPr>
        <w:pStyle w:val="2"/>
        <w:keepNext w:val="0"/>
        <w:keepLines w:val="0"/>
        <w:widowControl/>
        <w:suppressLineNumbers w:val="0"/>
      </w:pPr>
      <w:r>
        <w:t>相关系数：R&gt;0.999</w:t>
      </w:r>
    </w:p>
    <w:p>
      <w:pPr>
        <w:pStyle w:val="2"/>
        <w:keepNext w:val="0"/>
        <w:keepLines w:val="0"/>
        <w:widowControl/>
        <w:suppressLineNumbers w:val="0"/>
      </w:pPr>
      <w:r>
        <w:t>扫描速度：全谱扫描,30秒钟/次</w:t>
      </w:r>
    </w:p>
    <w:p>
      <w:pPr>
        <w:pStyle w:val="2"/>
        <w:keepNext w:val="0"/>
        <w:keepLines w:val="0"/>
        <w:widowControl/>
        <w:suppressLineNumbers w:val="0"/>
      </w:pPr>
      <w:r>
        <w:t>波数范围：3400cm-1~2400cm-1（即2941nm-4167nm）</w:t>
      </w:r>
    </w:p>
    <w:p>
      <w:pPr>
        <w:pStyle w:val="2"/>
        <w:keepNext w:val="0"/>
        <w:keepLines w:val="0"/>
        <w:widowControl/>
        <w:suppressLineNumbers w:val="0"/>
      </w:pPr>
      <w:r>
        <w:t>吸光度范围：0.0000-2.0000AU（即透过率100-1%T）</w:t>
      </w:r>
    </w:p>
    <w:p>
      <w:pPr>
        <w:pStyle w:val="2"/>
        <w:keepNext w:val="0"/>
        <w:keepLines w:val="0"/>
        <w:widowControl/>
        <w:suppressLineNumbers w:val="0"/>
      </w:pPr>
      <w:r>
        <w:t>波数准确度和重复性：±1cm-1</w:t>
      </w:r>
    </w:p>
    <w:p>
      <w:pPr>
        <w:pStyle w:val="2"/>
        <w:keepNext w:val="0"/>
        <w:keepLines w:val="0"/>
        <w:widowControl/>
        <w:suppressLineNumbers w:val="0"/>
      </w:pPr>
      <w:r>
        <w:t>测量四氯乙烯：2930cm-1 吸光度：&lt;0.25（A）</w:t>
      </w:r>
    </w:p>
    <w:p>
      <w:pPr>
        <w:pStyle w:val="2"/>
        <w:keepNext w:val="0"/>
        <w:keepLines w:val="0"/>
        <w:widowControl/>
        <w:suppressLineNumbers w:val="0"/>
      </w:pPr>
      <w:r>
        <w:t>芳烃检出限：2mg/L(苯国家标准物质）</w:t>
      </w:r>
    </w:p>
    <w:p>
      <w:pPr>
        <w:pStyle w:val="2"/>
        <w:keepNext w:val="0"/>
        <w:keepLines w:val="0"/>
        <w:widowControl/>
        <w:suppressLineNumbers w:val="0"/>
      </w:pPr>
      <w:r>
        <w:t>使用温度和湿度：温度范围0℃-45℃，湿度≤95%</w:t>
      </w:r>
    </w:p>
    <w:p>
      <w:pPr>
        <w:pStyle w:val="2"/>
        <w:keepNext w:val="0"/>
        <w:keepLines w:val="0"/>
        <w:widowControl/>
        <w:suppressLineNumbers w:val="0"/>
      </w:pPr>
      <w:r>
        <w:t>主机外型尺寸：45cm×32cm×14cm（长宽高）</w:t>
      </w:r>
    </w:p>
    <w:p>
      <w:pPr>
        <w:pStyle w:val="2"/>
        <w:keepNext w:val="0"/>
        <w:keepLines w:val="0"/>
        <w:widowControl/>
        <w:suppressLineNumbers w:val="0"/>
      </w:pPr>
      <w:r>
        <w:t>使用电源：（220±22）V、（50±1）Hz、50VA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p>
      <w:pPr>
        <w:pStyle w:val="2"/>
        <w:keepNext w:val="0"/>
        <w:keepLines w:val="0"/>
        <w:widowControl/>
        <w:suppressLineNumbers w:val="0"/>
      </w:pP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br w:type="textWrapping"/>
      </w:r>
      <w: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5F5EA4"/>
    <w:rsid w:val="335F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0782C1"/>
      <w:u w:val="single"/>
    </w:rPr>
  </w:style>
  <w:style w:type="character" w:styleId="6">
    <w:name w:val="Hyperlink"/>
    <w:basedOn w:val="4"/>
    <w:uiPriority w:val="0"/>
    <w:rPr>
      <w:color w:val="0782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2019-08-17T07:14:00Z</dcterms:created>
  <dc:creator>WIN10</dc:creator>
  <cp:lastModifiedBy>WIN10</cp:lastModifiedBy>
  <dcterms:modified xsi:type="dcterms:W3CDTF">2019-08-17T07:14:27Z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